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Segoe UI" w:hAnsi="Segoe UI" w:eastAsia="宋体" w:cs="Segoe UI"/>
          <w:b/>
          <w:bCs/>
          <w:kern w:val="0"/>
          <w:sz w:val="27"/>
          <w:szCs w:val="27"/>
        </w:rPr>
        <w:t>“职业教育携手校企合作，共筑新质生产力”</w:t>
      </w:r>
      <w:r>
        <w:fldChar w:fldCharType="begin"/>
      </w:r>
      <w:r>
        <w:instrText xml:space="preserve"> HYPERLINK "http://www.17wendao.com/contribute/list_525.html" \t "_self" </w:instrText>
      </w:r>
      <w:r>
        <w:fldChar w:fldCharType="separate"/>
      </w:r>
      <w:r>
        <w:rPr>
          <w:rFonts w:hint="eastAsia"/>
          <w:sz w:val="28"/>
          <w:szCs w:val="28"/>
        </w:rPr>
        <w:t>短视频征集大赛</w:t>
      </w:r>
      <w:r>
        <w:rPr>
          <w:rFonts w:hint="eastAsia"/>
          <w:sz w:val="28"/>
          <w:szCs w:val="28"/>
        </w:rPr>
        <w:fldChar w:fldCharType="end"/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</w:rPr>
        <w:t>一、比赛主题</w:t>
      </w:r>
    </w:p>
    <w:p>
      <w:pPr>
        <w:widowControl/>
        <w:shd w:val="clear" w:color="auto" w:fill="F9FAFB"/>
        <w:jc w:val="left"/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ascii="Segoe UI" w:hAnsi="Segoe UI" w:eastAsia="宋体" w:cs="Segoe UI"/>
          <w:kern w:val="0"/>
          <w:sz w:val="27"/>
          <w:szCs w:val="27"/>
        </w:rPr>
        <w:t>积极响应两会有关新质生产力人才培养的号召至关重要。新质生产力作为以科技创新为主导，具备高科技、高效能、高质量特征的先进生产力，正大力推动时代的进步。习近平总书记于 2023 年 9 月在黑龙江考察时首次提出新质生产力的概念，随后在 2023 年 12 月的中央经济工作会议上再次强调要以科技创新推动产业创新，尤其是通过颠覆性技术和前沿技术催生新产业、新模式、新动能，发展新质生产力。此外，在 2024 年 3 月 5 日参加十四届全国人大二次会议江苏代表团审议时，也着重强调要重视和发展新质生产力，依据各地实际情况推动其发展，并科学规划各地发展定位和区域经济布局。</w:t>
      </w:r>
    </w:p>
    <w:p>
      <w:pPr>
        <w:widowControl/>
        <w:shd w:val="clear" w:color="auto" w:fill="F9FAFB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连云港校企合作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平台</w:t>
      </w:r>
      <w:r>
        <w:rPr>
          <w:rFonts w:hint="eastAsia" w:ascii="微软雅黑" w:hAnsi="微软雅黑" w:eastAsia="微软雅黑"/>
          <w:color w:val="000000"/>
          <w:sz w:val="27"/>
          <w:szCs w:val="27"/>
        </w:rPr>
        <w:t>、</w:t>
      </w:r>
      <w:r>
        <w:rPr>
          <w:rFonts w:hint="eastAsia"/>
          <w:sz w:val="28"/>
          <w:szCs w:val="28"/>
        </w:rPr>
        <w:t>中精创科电力科学研究院，组织策划了主题为“职业教育携手校企合作，共筑新质生产力”</w:t>
      </w:r>
      <w:r>
        <w:fldChar w:fldCharType="begin"/>
      </w:r>
      <w:r>
        <w:instrText xml:space="preserve"> HYPERLINK "http://www.17wendao.com/contribute/list_525.html" \t "_self" </w:instrText>
      </w:r>
      <w:r>
        <w:fldChar w:fldCharType="separate"/>
      </w:r>
      <w:r>
        <w:rPr>
          <w:rFonts w:hint="eastAsia"/>
          <w:sz w:val="28"/>
          <w:szCs w:val="28"/>
        </w:rPr>
        <w:t>短视频征集大赛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，并面向各大学校开展视频征集活动。</w:t>
      </w:r>
    </w:p>
    <w:p>
      <w:pPr>
        <w:widowControl/>
        <w:shd w:val="clear" w:color="auto" w:fill="F9FAFB"/>
        <w:jc w:val="left"/>
        <w:rPr>
          <w:rFonts w:ascii="Segoe UI" w:hAnsi="Segoe UI" w:eastAsia="宋体" w:cs="Segoe UI"/>
          <w:kern w:val="0"/>
          <w:sz w:val="27"/>
          <w:szCs w:val="27"/>
        </w:rPr>
      </w:pP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</w:rPr>
        <w:t>二、具体要求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视频内容必须围绕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  <w:lang w:eastAsia="zh-CN"/>
        </w:rPr>
        <w:t>主题为学生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了解到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新质生产力，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参加职业教育/职业本科后更容易就业这一核心主题展开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，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然后通过</w:t>
      </w:r>
      <w:r>
        <w:rPr>
          <w:rFonts w:hint="eastAsia"/>
          <w:sz w:val="28"/>
          <w:szCs w:val="28"/>
        </w:rPr>
        <w:t>连云</w:t>
      </w:r>
      <w:r>
        <w:rPr>
          <w:rFonts w:hint="eastAsia"/>
          <w:sz w:val="28"/>
          <w:szCs w:val="28"/>
          <w:lang w:eastAsia="zh-CN"/>
        </w:rPr>
        <w:t>港</w:t>
      </w:r>
      <w:r>
        <w:rPr>
          <w:rFonts w:hint="eastAsia"/>
          <w:sz w:val="28"/>
          <w:szCs w:val="28"/>
        </w:rPr>
        <w:t>校企合作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平台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的安排的</w:t>
      </w:r>
      <w:bookmarkStart w:id="0" w:name="_GoBack"/>
      <w:bookmarkEnd w:id="0"/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校招完成就业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，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自由发挥创意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视频时长应在[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2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]分钟至[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3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]分钟之间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，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多个画面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,要有女主角。</w:t>
      </w:r>
    </w:p>
    <w:p>
      <w:pPr>
        <w:widowControl/>
        <w:numPr>
          <w:ilvl w:val="0"/>
          <w:numId w:val="1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视频格式为常见的高清视频格式（如 MP4、AVI 等）。</w:t>
      </w:r>
    </w:p>
    <w:p>
      <w:pPr>
        <w:widowControl/>
        <w:numPr>
          <w:ilvl w:val="0"/>
          <w:numId w:val="1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视频需具有一定的创意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，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能够生动形象地展现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  <w:lang w:eastAsia="zh-CN"/>
        </w:rPr>
        <w:t>校企合作对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就业的积极影响。</w:t>
      </w:r>
    </w:p>
    <w:p>
      <w:pPr>
        <w:widowControl/>
        <w:numPr>
          <w:ilvl w:val="0"/>
          <w:numId w:val="1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视频中可适当插入相关数据、案例等素材，增强说服力。</w:t>
      </w:r>
    </w:p>
    <w:p>
      <w:pPr>
        <w:widowControl/>
        <w:numPr>
          <w:ilvl w:val="0"/>
          <w:numId w:val="1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提供分镜参考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</w:rPr>
        <w:t>三、上报流程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参赛团队需填写报名表格，包括团队成员信息、视频简介等。</w:t>
      </w:r>
    </w:p>
    <w:p>
      <w:pPr>
        <w:widowControl/>
        <w:numPr>
          <w:ilvl w:val="0"/>
          <w:numId w:val="2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将视频文件及报名表格打包发送至指定邮箱[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</w:rPr>
        <w:t>466934896@qq.com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]。</w:t>
      </w:r>
    </w:p>
    <w:p>
      <w:pPr>
        <w:widowControl/>
        <w:numPr>
          <w:ilvl w:val="0"/>
          <w:numId w:val="2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邮件主题需注明“职业教育视频投稿比赛+团队</w:t>
      </w:r>
      <w:r>
        <w:rPr>
          <w:rFonts w:hint="eastAsia" w:ascii="Segoe UI" w:hAnsi="Segoe UI" w:eastAsia="宋体" w:cs="Segoe UI"/>
          <w:color w:val="222222"/>
          <w:kern w:val="0"/>
          <w:sz w:val="27"/>
          <w:szCs w:val="27"/>
          <w:lang w:eastAsia="zh-CN"/>
        </w:rPr>
        <w:t>或（个人）</w:t>
      </w: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名称”。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</w:rPr>
        <w:t>四、评选标准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主题契合度（40 分）：是否紧密围绕比赛主题，准确传达核心内容。</w:t>
      </w:r>
    </w:p>
    <w:p>
      <w:pPr>
        <w:widowControl/>
        <w:numPr>
          <w:ilvl w:val="0"/>
          <w:numId w:val="3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创意（30 分）：视频是否具有独特的创意。</w:t>
      </w:r>
    </w:p>
    <w:p>
      <w:pPr>
        <w:widowControl/>
        <w:numPr>
          <w:ilvl w:val="0"/>
          <w:numId w:val="3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制作质量（20 分）：包括画面清晰度、剪辑流畅度、音效配合等方面。</w:t>
      </w:r>
    </w:p>
    <w:p>
      <w:pPr>
        <w:widowControl/>
        <w:numPr>
          <w:ilvl w:val="0"/>
          <w:numId w:val="3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影响力（10 分）：视频是否能够引发观众共鸣，对推动职业教育发展具有一定的积极影响。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</w:rPr>
        <w:t>五、注意事项</w:t>
      </w:r>
      <w:r>
        <w:rPr>
          <w:rFonts w:ascii="Segoe UI" w:hAnsi="Segoe UI" w:eastAsia="宋体" w:cs="Segoe UI"/>
          <w:color w:val="222222"/>
          <w:kern w:val="0"/>
          <w:sz w:val="24"/>
          <w:szCs w:val="24"/>
        </w:rPr>
        <w:br w:type="textWrapping"/>
      </w:r>
    </w:p>
    <w:p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参赛作品必须为原创，不得抄袭他人。</w:t>
      </w:r>
    </w:p>
    <w:p>
      <w:pPr>
        <w:widowControl/>
        <w:numPr>
          <w:ilvl w:val="0"/>
          <w:numId w:val="4"/>
        </w:numPr>
        <w:shd w:val="clear" w:color="auto" w:fill="FFFFFF"/>
        <w:spacing w:before="180" w:after="100" w:afterAutospacing="1"/>
        <w:jc w:val="left"/>
        <w:rPr>
          <w:rFonts w:ascii="Segoe UI" w:hAnsi="Segoe UI" w:eastAsia="宋体" w:cs="Segoe UI"/>
          <w:color w:val="222222"/>
          <w:kern w:val="0"/>
          <w:sz w:val="27"/>
          <w:szCs w:val="27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团队需确保拥有视频中所涉及素材的合法使用权。</w:t>
      </w:r>
    </w:p>
    <w:p>
      <w:pPr>
        <w:widowControl/>
        <w:numPr>
          <w:ilvl w:val="0"/>
          <w:numId w:val="4"/>
        </w:numPr>
        <w:shd w:val="clear" w:color="auto" w:fill="FFFFFF"/>
        <w:spacing w:before="180" w:after="100" w:afterAutospacing="1"/>
        <w:jc w:val="left"/>
        <w:rPr>
          <w:rFonts w:hint="eastAsia" w:ascii="Segoe UI" w:hAnsi="Segoe UI" w:eastAsia="宋体" w:cs="Segoe UI"/>
          <w:kern w:val="0"/>
          <w:sz w:val="27"/>
          <w:szCs w:val="27"/>
          <w:lang w:eastAsia="zh-CN"/>
        </w:rPr>
      </w:pPr>
      <w:r>
        <w:rPr>
          <w:rFonts w:ascii="Segoe UI" w:hAnsi="Segoe UI" w:eastAsia="宋体" w:cs="Segoe UI"/>
          <w:color w:val="222222"/>
          <w:kern w:val="0"/>
          <w:sz w:val="27"/>
          <w:szCs w:val="27"/>
        </w:rPr>
        <w:t>比赛组织方有权对参赛视频进行展示和宣传。</w:t>
      </w:r>
    </w:p>
    <w:p>
      <w:pPr>
        <w:widowControl/>
        <w:numPr>
          <w:ilvl w:val="0"/>
          <w:numId w:val="4"/>
        </w:numPr>
        <w:shd w:val="clear" w:color="auto" w:fill="FFFFFF"/>
        <w:spacing w:before="180" w:after="100" w:afterAutospacing="1"/>
        <w:jc w:val="left"/>
        <w:rPr>
          <w:rFonts w:hint="eastAsia" w:ascii="Segoe UI" w:hAnsi="Segoe UI" w:eastAsia="宋体" w:cs="Segoe UI"/>
          <w:kern w:val="0"/>
          <w:sz w:val="27"/>
          <w:szCs w:val="27"/>
          <w:lang w:eastAsia="zh-CN"/>
        </w:rPr>
      </w:pPr>
      <w:r>
        <w:rPr>
          <w:rFonts w:ascii="Segoe UI" w:hAnsi="Segoe UI" w:eastAsia="宋体" w:cs="Segoe UI"/>
          <w:b/>
          <w:bCs/>
          <w:kern w:val="0"/>
          <w:sz w:val="27"/>
          <w:szCs w:val="27"/>
        </w:rPr>
        <w:t>短视频比赛报名表格</w:t>
      </w:r>
      <w:r>
        <w:rPr>
          <w:rFonts w:hint="eastAsia" w:ascii="Segoe UI" w:hAnsi="Segoe UI" w:eastAsia="宋体" w:cs="Segoe UI"/>
          <w:b/>
          <w:bCs/>
          <w:kern w:val="0"/>
          <w:sz w:val="27"/>
          <w:szCs w:val="27"/>
          <w:lang w:eastAsia="zh-CN"/>
        </w:rPr>
        <w:t>见附件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kern w:val="0"/>
          <w:sz w:val="27"/>
          <w:szCs w:val="27"/>
        </w:rPr>
      </w:pPr>
    </w:p>
    <w:p>
      <w:pPr>
        <w:pStyle w:val="2"/>
        <w:spacing w:before="0" w:beforeAutospacing="0" w:after="0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hint="eastAsia" w:ascii="Segoe UI" w:hAnsi="Segoe UI" w:eastAsia="宋体" w:cs="Segoe UI"/>
          <w:b/>
          <w:bCs/>
          <w:kern w:val="0"/>
          <w:sz w:val="27"/>
          <w:szCs w:val="27"/>
          <w:lang w:eastAsia="zh-CN"/>
        </w:rPr>
        <w:t>六</w:t>
      </w:r>
      <w:r>
        <w:rPr>
          <w:rFonts w:ascii="Segoe UI" w:hAnsi="Segoe UI" w:eastAsia="宋体" w:cs="Segoe UI"/>
          <w:b/>
          <w:bCs/>
          <w:kern w:val="0"/>
          <w:sz w:val="27"/>
          <w:szCs w:val="27"/>
        </w:rPr>
        <w:t>、</w:t>
      </w:r>
      <w:r>
        <w:rPr>
          <w:rFonts w:hint="eastAsia" w:ascii="Segoe UI" w:hAnsi="Segoe UI" w:eastAsia="宋体" w:cs="Segoe UI"/>
          <w:b/>
          <w:bCs/>
          <w:kern w:val="0"/>
          <w:sz w:val="27"/>
          <w:szCs w:val="27"/>
          <w:lang w:val="en-US" w:eastAsia="zh-CN"/>
        </w:rPr>
        <w:t xml:space="preserve"> </w:t>
      </w:r>
      <w:r>
        <w:rPr>
          <w:rFonts w:ascii="Segoe UI" w:hAnsi="Segoe UI" w:eastAsia="宋体" w:cs="Segoe UI"/>
          <w:b/>
          <w:bCs/>
          <w:kern w:val="0"/>
          <w:sz w:val="27"/>
          <w:szCs w:val="27"/>
        </w:rPr>
        <w:t>比赛时间</w:t>
      </w:r>
      <w:r>
        <w:rPr>
          <w:rFonts w:hint="eastAsia" w:ascii="Segoe UI" w:hAnsi="Segoe UI" w:cs="Segoe UI"/>
          <w:b/>
          <w:bCs/>
          <w:kern w:val="0"/>
          <w:sz w:val="27"/>
          <w:szCs w:val="27"/>
          <w:lang w:eastAsia="zh-CN"/>
        </w:rPr>
        <w:t>以及奖项设置</w:t>
      </w:r>
    </w:p>
    <w:p>
      <w:pPr>
        <w:rPr>
          <w:rFonts w:hint="eastAsia" w:ascii="Segoe UI" w:hAnsi="Segoe UI" w:eastAsia="宋体" w:cs="Segoe UI"/>
          <w:kern w:val="0"/>
          <w:sz w:val="27"/>
          <w:szCs w:val="27"/>
          <w:lang w:eastAsia="zh-CN"/>
        </w:rPr>
      </w:pPr>
      <w:r>
        <w:rPr>
          <w:rFonts w:ascii="Segoe UI" w:hAnsi="Segoe UI" w:eastAsia="宋体" w:cs="Segoe UI"/>
          <w:kern w:val="0"/>
          <w:sz w:val="27"/>
          <w:szCs w:val="27"/>
        </w:rPr>
        <w:t>开始时间</w:t>
      </w:r>
      <w:r>
        <w:rPr>
          <w:rFonts w:hint="eastAsia" w:ascii="Segoe UI" w:hAnsi="Segoe UI" w:eastAsia="宋体" w:cs="Segoe UI"/>
          <w:kern w:val="0"/>
          <w:sz w:val="27"/>
          <w:szCs w:val="27"/>
        </w:rPr>
        <w:t>2024年6月</w:t>
      </w:r>
      <w:r>
        <w:rPr>
          <w:rFonts w:hint="eastAsia" w:ascii="Segoe UI" w:hAnsi="Segoe UI" w:eastAsia="宋体" w:cs="Segoe UI"/>
          <w:kern w:val="0"/>
          <w:sz w:val="27"/>
          <w:szCs w:val="27"/>
          <w:lang w:val="en-US" w:eastAsia="zh-CN"/>
        </w:rPr>
        <w:t>10</w:t>
      </w:r>
      <w:r>
        <w:rPr>
          <w:rFonts w:hint="eastAsia" w:ascii="Segoe UI" w:hAnsi="Segoe UI" w:eastAsia="宋体" w:cs="Segoe UI"/>
          <w:kern w:val="0"/>
          <w:sz w:val="27"/>
          <w:szCs w:val="27"/>
        </w:rPr>
        <w:t>日开始至</w:t>
      </w:r>
      <w:r>
        <w:rPr>
          <w:rFonts w:hint="eastAsia" w:ascii="Segoe UI" w:hAnsi="Segoe UI" w:eastAsia="宋体" w:cs="Segoe UI"/>
          <w:kern w:val="0"/>
          <w:sz w:val="27"/>
          <w:szCs w:val="27"/>
          <w:lang w:val="en-US" w:eastAsia="zh-CN"/>
        </w:rPr>
        <w:t>7</w:t>
      </w:r>
      <w:r>
        <w:rPr>
          <w:rFonts w:hint="eastAsia" w:ascii="Segoe UI" w:hAnsi="Segoe UI" w:eastAsia="宋体" w:cs="Segoe UI"/>
          <w:kern w:val="0"/>
          <w:sz w:val="27"/>
          <w:szCs w:val="27"/>
        </w:rPr>
        <w:t>月30日</w:t>
      </w:r>
      <w:r>
        <w:rPr>
          <w:rFonts w:hint="eastAsia" w:ascii="Segoe UI" w:hAnsi="Segoe UI" w:eastAsia="宋体" w:cs="Segoe UI"/>
          <w:kern w:val="0"/>
          <w:sz w:val="27"/>
          <w:szCs w:val="27"/>
          <w:lang w:eastAsia="zh-CN"/>
        </w:rPr>
        <w:t>截止</w:t>
      </w:r>
    </w:p>
    <w:p>
      <w:pPr>
        <w:pStyle w:val="2"/>
        <w:spacing w:before="0" w:beforeAutospacing="0" w:after="0" w:afterAutospacing="0" w:line="390" w:lineRule="atLeast"/>
        <w:ind w:firstLine="540"/>
        <w:rPr>
          <w:rFonts w:ascii="Segoe UI" w:hAnsi="Segoe UI" w:cs="Segoe UI"/>
          <w:sz w:val="27"/>
          <w:szCs w:val="27"/>
        </w:rPr>
      </w:pPr>
      <w:r>
        <w:rPr>
          <w:rFonts w:hint="eastAsia" w:ascii="Segoe UI" w:hAnsi="Segoe UI" w:cs="Segoe UI"/>
          <w:sz w:val="27"/>
          <w:szCs w:val="27"/>
        </w:rPr>
        <w:t>征集截止后，大赛组委会将</w:t>
      </w:r>
      <w:r>
        <w:rPr>
          <w:rFonts w:hint="eastAsia" w:ascii="Segoe UI" w:hAnsi="Segoe UI" w:cs="Segoe UI"/>
          <w:sz w:val="27"/>
          <w:szCs w:val="27"/>
          <w:lang w:eastAsia="zh-CN"/>
        </w:rPr>
        <w:t>初筛</w:t>
      </w:r>
      <w:r>
        <w:rPr>
          <w:rFonts w:hint="eastAsia" w:ascii="Segoe UI" w:hAnsi="Segoe UI" w:cs="Segoe UI"/>
          <w:sz w:val="27"/>
          <w:szCs w:val="27"/>
        </w:rPr>
        <w:t>作品在在连云</w:t>
      </w:r>
      <w:r>
        <w:rPr>
          <w:rFonts w:hint="eastAsia" w:ascii="Segoe UI" w:hAnsi="Segoe UI" w:cs="Segoe UI"/>
          <w:sz w:val="27"/>
          <w:szCs w:val="27"/>
          <w:lang w:eastAsia="zh-CN"/>
        </w:rPr>
        <w:t>港</w:t>
      </w:r>
      <w:r>
        <w:rPr>
          <w:rFonts w:hint="eastAsia" w:ascii="Segoe UI" w:hAnsi="Segoe UI" w:cs="Segoe UI"/>
          <w:sz w:val="27"/>
          <w:szCs w:val="27"/>
        </w:rPr>
        <w:t>校企合作服务平</w:t>
      </w:r>
    </w:p>
    <w:p>
      <w:pPr>
        <w:pStyle w:val="2"/>
        <w:spacing w:before="0" w:beforeAutospacing="0" w:after="0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hint="eastAsia" w:ascii="Segoe UI" w:hAnsi="Segoe UI" w:cs="Segoe UI"/>
          <w:sz w:val="27"/>
          <w:szCs w:val="27"/>
        </w:rPr>
        <w:t>台/中精创科电力科学院官方抖音号进行集中展示以点赞量/播放量，对入围作品进行评审，最终评出综合一、二、三等奖。</w:t>
      </w:r>
    </w:p>
    <w:p>
      <w:pPr>
        <w:rPr>
          <w:rFonts w:ascii="Segoe UI" w:hAnsi="Segoe UI" w:eastAsia="宋体" w:cs="Segoe UI"/>
          <w:kern w:val="0"/>
          <w:sz w:val="27"/>
          <w:szCs w:val="27"/>
        </w:rPr>
      </w:pPr>
    </w:p>
    <w:p>
      <w:pPr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hint="eastAsia" w:ascii="Segoe UI" w:hAnsi="Segoe UI" w:eastAsia="宋体" w:cs="Segoe UI"/>
          <w:kern w:val="0"/>
          <w:sz w:val="27"/>
          <w:szCs w:val="27"/>
        </w:rPr>
        <w:t>奖金：</w:t>
      </w:r>
    </w:p>
    <w:p>
      <w:pPr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hint="eastAsia" w:ascii="Segoe UI" w:hAnsi="Segoe UI" w:eastAsia="宋体" w:cs="Segoe UI"/>
          <w:kern w:val="0"/>
          <w:sz w:val="27"/>
          <w:szCs w:val="27"/>
        </w:rPr>
        <w:t>一等奖一名：3000元+奖杯+证书</w:t>
      </w:r>
    </w:p>
    <w:p>
      <w:pPr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hint="eastAsia" w:ascii="Segoe UI" w:hAnsi="Segoe UI" w:eastAsia="宋体" w:cs="Segoe UI"/>
          <w:kern w:val="0"/>
          <w:sz w:val="27"/>
          <w:szCs w:val="27"/>
        </w:rPr>
        <w:t>二等奖一名：2000元+奖杯+证书</w:t>
      </w:r>
    </w:p>
    <w:p>
      <w:pPr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hint="eastAsia" w:ascii="Segoe UI" w:hAnsi="Segoe UI" w:eastAsia="宋体" w:cs="Segoe UI"/>
          <w:kern w:val="0"/>
          <w:sz w:val="27"/>
          <w:szCs w:val="27"/>
        </w:rPr>
        <w:t>三等奖三名：1000元+奖杯+证书</w:t>
      </w:r>
    </w:p>
    <w:p>
      <w:pPr>
        <w:rPr>
          <w:rFonts w:ascii="Segoe UI" w:hAnsi="Segoe UI" w:eastAsia="宋体" w:cs="Segoe UI"/>
          <w:kern w:val="0"/>
          <w:sz w:val="27"/>
          <w:szCs w:val="27"/>
        </w:rPr>
      </w:pPr>
      <w:r>
        <w:rPr>
          <w:rFonts w:ascii="Segoe UI" w:hAnsi="Segoe UI" w:eastAsia="宋体" w:cs="Segoe UI"/>
          <w:kern w:val="0"/>
          <w:sz w:val="27"/>
          <w:szCs w:val="27"/>
        </w:rPr>
        <w:t>最佳主角奖</w:t>
      </w:r>
      <w:r>
        <w:rPr>
          <w:rFonts w:hint="eastAsia" w:ascii="Segoe UI" w:hAnsi="Segoe UI" w:eastAsia="宋体" w:cs="Segoe UI"/>
          <w:kern w:val="0"/>
          <w:sz w:val="27"/>
          <w:szCs w:val="27"/>
        </w:rPr>
        <w:t>：2000元+奖杯+证书</w:t>
      </w:r>
    </w:p>
    <w:p>
      <w:pPr>
        <w:pStyle w:val="2"/>
        <w:spacing w:before="0" w:beforeAutospacing="0" w:after="0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hint="eastAsia" w:ascii="Segoe UI" w:hAnsi="Segoe UI" w:cs="Segoe UI"/>
          <w:sz w:val="27"/>
          <w:szCs w:val="27"/>
        </w:rPr>
        <w:t>鼓励奖5名：奖杯+证书</w:t>
      </w:r>
    </w:p>
    <w:p>
      <w:pPr>
        <w:pStyle w:val="2"/>
        <w:spacing w:before="0" w:beforeAutospacing="0" w:after="0" w:afterAutospacing="0" w:line="390" w:lineRule="atLeast"/>
        <w:rPr>
          <w:rFonts w:ascii="Segoe UI" w:hAnsi="Segoe UI" w:cs="Segoe UI"/>
          <w:sz w:val="27"/>
          <w:szCs w:val="27"/>
        </w:rPr>
      </w:pPr>
      <w:r>
        <w:rPr>
          <w:rFonts w:hint="eastAsia" w:ascii="Segoe UI" w:hAnsi="Segoe UI" w:cs="Segoe UI"/>
          <w:sz w:val="27"/>
          <w:szCs w:val="27"/>
        </w:rPr>
        <w:t>（注：奖金均为税前金额，相关税费由主办方按照国家税务规定代扣个人所得税。）</w:t>
      </w:r>
    </w:p>
    <w:p>
      <w:pPr>
        <w:pStyle w:val="2"/>
        <w:spacing w:before="0" w:beforeAutospacing="0" w:after="0" w:afterAutospacing="0" w:line="390" w:lineRule="atLeast"/>
        <w:rPr>
          <w:rFonts w:ascii="Segoe UI" w:hAnsi="Segoe UI" w:cs="Segoe UI"/>
          <w:sz w:val="27"/>
          <w:szCs w:val="27"/>
        </w:rPr>
      </w:pPr>
    </w:p>
    <w:p>
      <w:pPr>
        <w:pStyle w:val="2"/>
        <w:spacing w:before="0" w:beforeAutospacing="0" w:after="0" w:afterAutospacing="0" w:line="390" w:lineRule="atLeast"/>
        <w:rPr>
          <w:rFonts w:ascii="Segoe UI" w:hAnsi="Segoe UI" w:cs="Segoe UI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B6364"/>
    <w:multiLevelType w:val="multilevel"/>
    <w:tmpl w:val="1C2B63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0351B69"/>
    <w:multiLevelType w:val="multilevel"/>
    <w:tmpl w:val="30351B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0834024"/>
    <w:multiLevelType w:val="multilevel"/>
    <w:tmpl w:val="308340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555018F"/>
    <w:multiLevelType w:val="multilevel"/>
    <w:tmpl w:val="755501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YTQxOGI1NTAyYzkxNDcxODU5NmEyNTEyOTMyN2UifQ=="/>
  </w:docVars>
  <w:rsids>
    <w:rsidRoot w:val="00C72158"/>
    <w:rsid w:val="001A0966"/>
    <w:rsid w:val="00236C0C"/>
    <w:rsid w:val="002904FF"/>
    <w:rsid w:val="00466B4C"/>
    <w:rsid w:val="00537DC1"/>
    <w:rsid w:val="005F44C3"/>
    <w:rsid w:val="00751EC9"/>
    <w:rsid w:val="0099355A"/>
    <w:rsid w:val="009D1F37"/>
    <w:rsid w:val="00A07702"/>
    <w:rsid w:val="00B61C7E"/>
    <w:rsid w:val="00BD7608"/>
    <w:rsid w:val="00C66E8E"/>
    <w:rsid w:val="00C72158"/>
    <w:rsid w:val="00D2530B"/>
    <w:rsid w:val="00D31AA4"/>
    <w:rsid w:val="00D61D21"/>
    <w:rsid w:val="00DA788E"/>
    <w:rsid w:val="2F8F3DAC"/>
    <w:rsid w:val="5FBF3BDA"/>
    <w:rsid w:val="7FF4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Hyperlink"/>
    <w:basedOn w:val="4"/>
    <w:autoRedefine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226</Words>
  <Characters>1292</Characters>
  <Lines>10</Lines>
  <Paragraphs>3</Paragraphs>
  <TotalTime>73</TotalTime>
  <ScaleCrop>false</ScaleCrop>
  <LinksUpToDate>false</LinksUpToDate>
  <CharactersWithSpaces>1515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2024-06-04T06:28:00Z</dcterms:created>
  <dc:creator>xb21cn</dc:creator>
  <cp:lastModifiedBy>Administrator</cp:lastModifiedBy>
  <cp:lastPrinted>2024-05-25T09:51:00Z</cp:lastPrinted>
  <dcterms:modified xsi:type="dcterms:W3CDTF">2024-06-06T08:22:34Z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AB3447A9F44340829CB04AB97279C152_12</vt:lpwstr>
  </property>
</Properties>
</file>